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  <w:t xml:space="preserve">Всем привет!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Онлайн-университет</w:t>
      </w:r>
      <w:hyperlink r:id="rId7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Sky.pro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предлагает заработать на усиленной воронке бесплатных живых мероприятий - 150 рублей за каждую регистрацию. Ближайшее событие - трехдневный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Марафон Профессий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f4350"/>
          <w:sz w:val="20"/>
          <w:szCs w:val="20"/>
          <w:highlight w:val="white"/>
        </w:rPr>
      </w:pPr>
      <w:r w:rsidDel="00000000" w:rsidR="00000000" w:rsidRPr="00000000">
        <w:rPr>
          <w:color w:val="3f4350"/>
          <w:sz w:val="20"/>
          <w:szCs w:val="20"/>
          <w:highlight w:val="white"/>
          <w:rtl w:val="0"/>
        </w:rPr>
        <w:t xml:space="preserve">Примеряем IT на себя: просто и доступно расскажем про 6 IT - профессий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color w:val="3f4350"/>
          <w:sz w:val="20"/>
          <w:szCs w:val="20"/>
          <w:highlight w:val="white"/>
          <w:rtl w:val="0"/>
        </w:rPr>
        <w:t xml:space="preserve">Попробуйте себя в IT-профессиях за 1 день, сделайте реальные задания и узнайте, как перейти на удаленную работу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Копируйте лендинг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https://sky.pro/maraphone/it-job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cc0000"/>
          <w:sz w:val="24"/>
          <w:szCs w:val="24"/>
          <w:rtl w:val="0"/>
        </w:rPr>
        <w:t xml:space="preserve">и добавляйте метки с помощью инструмента “deeplink”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Также вы можете взять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уже готовую ссылку в Личном кабинете, в разделе “Лендинги”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По данной ссылке каждый раз посетителям будет доступно описание и даты ближайшего живого мероприятия. Есть чередование 1- и 3-дневных Марафонов.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Всем участникам — подарки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Гарантированная скидка на обучение новой профессии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Методичка «Как выбрать онлайн-университет и не потерять деньги»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Наши цифры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(+) 41 CR в регистрацию, выходимость на Марафон до 54%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(+) 8,47 подтвержденных продаж с 1000 кликов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(+) 374% ROMI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(+) Средний чек оплаты: 124 961 р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(+) Средние комиссионные партнеры с 1 покупателя:: 31 240 р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(+) Это не считая оплат самих регистраций - 150 р за шт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 среднем привлечение одной оплаты обходится в 1.5 раза дешевле, чем на прямой продуктовой воронке. 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А главный плюс воронки - в том что она очень хорошо конвертирует холодный трафик. В таргете используются самые широкие аудитории плюс хороший результат показывают такие широкоохватные каналы, такие как блогеры, Телеграм и Youtube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Модель оплаты - % с состоявшихся оплат.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Из описания Марафона: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Только живые мероприятия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Среднее мероприятие набирает до 5000 уникальных зрителей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Только практика, теория и  голая правда об IT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Интерактивное IT-шоу, где зрители сами управляют эфиром и выбирают, что смотреть.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Никто не уйдет без новых знаний и мыслей! Эксперты расскажут про 7 IT-профессий простыми словами и без воды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Даём реальные примеры и практические задачи по каждой профессии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Все участники примерят на себя роль IT-специалиста и поймут, что интересно именно им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Расскажем правду, реально ли новичку без опыта перейти в IT в 2023 году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“Гарантируем, что после курса вы найдете новую работу по профессии, которую выберете, — это мы прописываем в договоре и реально помогаем каждому студенту. “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Всем высоких конверсий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y.pro/maraphone/it-jo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ky.pro/" TargetMode="External"/><Relationship Id="rId8" Type="http://schemas.openxmlformats.org/officeDocument/2006/relationships/hyperlink" Target="https://sky.pr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LEKYZMeDtsTHR8+xDGlxWXRkbQ==">AMUW2mWcSBmwC/heBZmPaTbyerITovZtBQ0j30rnqrToPAcAMRs36DThBBLN+/JJu2hSAvhSmlkhmTVqegE2Jsly2BCEN8n9/UxT8MtEnRGNhr2Yh3Sq1xg=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